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3367A" w14:textId="77777777" w:rsidR="00367F73" w:rsidRDefault="00367F73" w:rsidP="00367F73">
      <w:r w:rsidRPr="00AA0293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7F4C6AF" wp14:editId="14770ADB">
            <wp:simplePos x="0" y="0"/>
            <wp:positionH relativeFrom="page">
              <wp:posOffset>1099820</wp:posOffset>
            </wp:positionH>
            <wp:positionV relativeFrom="page">
              <wp:posOffset>506730</wp:posOffset>
            </wp:positionV>
            <wp:extent cx="1473835" cy="1506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50685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840E3" wp14:editId="2A0E0953">
                <wp:simplePos x="0" y="0"/>
                <wp:positionH relativeFrom="column">
                  <wp:posOffset>3282315</wp:posOffset>
                </wp:positionH>
                <wp:positionV relativeFrom="paragraph">
                  <wp:posOffset>-184785</wp:posOffset>
                </wp:positionV>
                <wp:extent cx="2338705" cy="11931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119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88C37" w14:textId="77777777" w:rsidR="00CF6D5B" w:rsidRPr="00F869BD" w:rsidRDefault="00CF6D5B" w:rsidP="00367F73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F869B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Canadian Statistical Sciences Institute</w:t>
                            </w:r>
                          </w:p>
                          <w:p w14:paraId="4C781CBB" w14:textId="77777777" w:rsidR="00CF6D5B" w:rsidRPr="00F869BD" w:rsidRDefault="00CF6D5B" w:rsidP="00367F73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F869B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Institut canadien des sciences statistiques</w:t>
                            </w:r>
                          </w:p>
                          <w:p w14:paraId="36F30A6D" w14:textId="77777777" w:rsidR="00CF6D5B" w:rsidRPr="00F869BD" w:rsidRDefault="00CF6D5B" w:rsidP="00367F73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F869BD">
                                <w:rPr>
                                  <w:rStyle w:val="Hyperlink"/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www.canssi.ca</w:t>
                              </w:r>
                            </w:hyperlink>
                            <w:r w:rsidRPr="00F869B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hyperlink r:id="rId10" w:history="1">
                              <w:r w:rsidRPr="00F869BD">
                                <w:rPr>
                                  <w:rStyle w:val="Hyperlink"/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www.incass.ca</w:t>
                              </w:r>
                            </w:hyperlink>
                            <w:r w:rsidRPr="00F869B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E3BEEE" w14:textId="77777777" w:rsidR="00CF6D5B" w:rsidRPr="00F869BD" w:rsidRDefault="00CF6D5B" w:rsidP="00367F73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020874D" w14:textId="5476C161" w:rsidR="00CF6D5B" w:rsidRDefault="00CF6D5B" w:rsidP="00367F73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Data • </w:t>
                            </w:r>
                            <w:r w:rsidRPr="00F869B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Discoveries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• </w:t>
                            </w:r>
                            <w:r w:rsidRPr="00F869B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Decisions</w:t>
                            </w:r>
                          </w:p>
                          <w:p w14:paraId="0AF382D2" w14:textId="5439F565" w:rsidR="00CF6D5B" w:rsidRPr="00F869BD" w:rsidRDefault="00CF6D5B" w:rsidP="00367F73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Données • Découvertes • Décisions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58.45pt;margin-top:-14.5pt;width:184.15pt;height:93.9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" filled="f" stroked="f">
                <v:textbox>
                  <w:txbxContent>
                    <w:p w14:paraId="77888C37" w14:textId="77777777" w:rsidR="00F3197B" w:rsidRPr="00F869BD" w:rsidRDefault="00F3197B" w:rsidP="00367F73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Canadian Statistical Sciences Institute</w:t>
                      </w:r>
                    </w:p>
                    <w:p w14:paraId="4C781CBB" w14:textId="77777777" w:rsidR="00F3197B" w:rsidRPr="00F869BD" w:rsidRDefault="00F3197B" w:rsidP="00367F73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Institut</w:t>
                      </w:r>
                      <w:proofErr w:type="spellEnd"/>
                      <w:r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canadien</w:t>
                      </w:r>
                      <w:proofErr w:type="spellEnd"/>
                      <w:r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des sciences </w:t>
                      </w:r>
                      <w:proofErr w:type="spellStart"/>
                      <w:r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statistiques</w:t>
                      </w:r>
                      <w:proofErr w:type="spellEnd"/>
                    </w:p>
                    <w:p w14:paraId="36F30A6D" w14:textId="77777777" w:rsidR="00F3197B" w:rsidRPr="00F869BD" w:rsidRDefault="00F3197B" w:rsidP="00367F73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hyperlink r:id="rId11" w:history="1">
                        <w:r w:rsidRPr="00F869BD">
                          <w:rPr>
                            <w:rStyle w:val="Hyperlink"/>
                            <w:rFonts w:asciiTheme="majorHAnsi" w:hAnsiTheme="majorHAnsi"/>
                            <w:sz w:val="20"/>
                            <w:szCs w:val="20"/>
                          </w:rPr>
                          <w:t>www.canssi.ca</w:t>
                        </w:r>
                      </w:hyperlink>
                      <w:r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hyperlink r:id="rId12" w:history="1">
                        <w:r w:rsidRPr="00F869BD">
                          <w:rPr>
                            <w:rStyle w:val="Hyperlink"/>
                            <w:rFonts w:asciiTheme="majorHAnsi" w:hAnsiTheme="majorHAnsi"/>
                            <w:sz w:val="20"/>
                            <w:szCs w:val="20"/>
                          </w:rPr>
                          <w:t>www.incass.ca</w:t>
                        </w:r>
                      </w:hyperlink>
                      <w:r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E3BEEE" w14:textId="77777777" w:rsidR="00F3197B" w:rsidRPr="00F869BD" w:rsidRDefault="00F3197B" w:rsidP="00367F73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020874D" w14:textId="5476C161" w:rsidR="00F3197B" w:rsidRDefault="00793F83" w:rsidP="00367F73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Data • </w:t>
                      </w:r>
                      <w:r w:rsidR="00F3197B"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Discoveries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• </w:t>
                      </w:r>
                      <w:r w:rsidR="00F3197B" w:rsidRPr="00F869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Decisions</w:t>
                      </w:r>
                    </w:p>
                    <w:p w14:paraId="0AF382D2" w14:textId="5439F565" w:rsidR="00F3197B" w:rsidRPr="00F869BD" w:rsidRDefault="00793F83" w:rsidP="00367F73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Données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• </w:t>
                      </w:r>
                      <w:proofErr w:type="spellStart"/>
                      <w:r w:rsidR="00F319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Découvertes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• </w:t>
                      </w:r>
                      <w:bookmarkStart w:id="1" w:name="_GoBack"/>
                      <w:bookmarkEnd w:id="1"/>
                      <w:proofErr w:type="spellStart"/>
                      <w:r w:rsidR="00F319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Décisions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6DEEC3" w14:textId="77777777" w:rsidR="00367F73" w:rsidRDefault="00367F73" w:rsidP="00367F73"/>
    <w:p w14:paraId="096DA634" w14:textId="77777777" w:rsidR="00367F73" w:rsidRDefault="00367F73" w:rsidP="00367F73"/>
    <w:p w14:paraId="4E8DDA01" w14:textId="77777777" w:rsidR="00367F73" w:rsidRDefault="00367F73" w:rsidP="00367F73"/>
    <w:p w14:paraId="32F12C49" w14:textId="77777777" w:rsidR="00367F73" w:rsidRPr="00FB7823" w:rsidRDefault="00367F73" w:rsidP="00367F73"/>
    <w:p w14:paraId="693CB0C7" w14:textId="77777777" w:rsidR="00367F73" w:rsidRPr="00FB7823" w:rsidRDefault="00367F73" w:rsidP="00367F73">
      <w:pPr>
        <w:rPr>
          <w:rFonts w:asciiTheme="minorHAnsi" w:hAnsiTheme="minorHAnsi"/>
          <w:b/>
          <w:color w:val="auto"/>
        </w:rPr>
      </w:pPr>
    </w:p>
    <w:p w14:paraId="5856AE57" w14:textId="77777777" w:rsidR="00367F73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eastAsia="ja-JP"/>
        </w:rPr>
      </w:pPr>
    </w:p>
    <w:p w14:paraId="106B169A" w14:textId="77777777" w:rsidR="00367F73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eastAsia="ja-JP"/>
        </w:rPr>
      </w:pPr>
    </w:p>
    <w:p w14:paraId="774EC0FF" w14:textId="77777777" w:rsidR="00367F73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eastAsia="ja-JP"/>
        </w:rPr>
      </w:pPr>
    </w:p>
    <w:p w14:paraId="6B2FEF99" w14:textId="0830D1AE" w:rsidR="00367F73" w:rsidRPr="00C82362" w:rsidRDefault="006C7228" w:rsidP="00C82362">
      <w:pPr>
        <w:spacing w:after="20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 xml:space="preserve">MODÈLE DE DEMANDE POUR LE SOUTIEN </w:t>
      </w:r>
      <w:r w:rsidR="00CF6D5B">
        <w:rPr>
          <w:rFonts w:asciiTheme="minorHAnsi" w:eastAsiaTheme="minorEastAsia" w:hAnsiTheme="minorHAnsi" w:cs="Helvetica"/>
          <w:color w:val="auto"/>
          <w:lang w:val="fr-CA" w:eastAsia="ja-JP"/>
        </w:rPr>
        <w:t>DATATHON</w:t>
      </w:r>
      <w:r>
        <w:rPr>
          <w:rFonts w:asciiTheme="minorHAnsi" w:eastAsiaTheme="minorEastAsia" w:hAnsiTheme="minorHAnsi" w:cs="Helvetica"/>
          <w:color w:val="auto"/>
          <w:lang w:val="fr-CA" w:eastAsia="ja-JP"/>
        </w:rPr>
        <w:t xml:space="preserve"> DE L’INCASS</w:t>
      </w:r>
    </w:p>
    <w:p w14:paraId="2907C043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</w:p>
    <w:p w14:paraId="29679199" w14:textId="2C60981C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/>
          <w:color w:val="auto"/>
          <w:lang w:val="fr-CA"/>
        </w:rPr>
      </w:pPr>
      <w:r w:rsidRPr="00FC4897">
        <w:rPr>
          <w:rFonts w:asciiTheme="minorHAnsi" w:eastAsiaTheme="minorEastAsia" w:hAnsiTheme="minorHAnsi" w:cs="Helvetica"/>
          <w:b/>
          <w:color w:val="auto"/>
          <w:lang w:val="fr-CA" w:eastAsia="ja-JP"/>
        </w:rPr>
        <w:t xml:space="preserve">A.  </w:t>
      </w:r>
      <w:r w:rsidR="006C7228">
        <w:rPr>
          <w:rFonts w:asciiTheme="minorHAnsi" w:eastAsiaTheme="minorEastAsia" w:hAnsiTheme="minorHAnsi" w:cs="Helvetica"/>
          <w:b/>
          <w:color w:val="auto"/>
          <w:lang w:val="fr-CA" w:eastAsia="ja-JP"/>
        </w:rPr>
        <w:t>Questions d’o</w:t>
      </w:r>
      <w:r w:rsidRPr="00FC4897">
        <w:rPr>
          <w:rFonts w:asciiTheme="minorHAnsi" w:eastAsiaTheme="minorEastAsia" w:hAnsiTheme="minorHAnsi" w:cs="Helvetica"/>
          <w:b/>
          <w:color w:val="auto"/>
          <w:lang w:val="fr-CA" w:eastAsia="ja-JP"/>
        </w:rPr>
        <w:t>rgani</w:t>
      </w:r>
      <w:r w:rsidR="006C7228">
        <w:rPr>
          <w:rFonts w:asciiTheme="minorHAnsi" w:eastAsiaTheme="minorEastAsia" w:hAnsiTheme="minorHAnsi" w:cs="Helvetica"/>
          <w:b/>
          <w:color w:val="auto"/>
          <w:lang w:val="fr-CA" w:eastAsia="ja-JP"/>
        </w:rPr>
        <w:t>s</w:t>
      </w:r>
      <w:r w:rsidRPr="00FC4897">
        <w:rPr>
          <w:rFonts w:asciiTheme="minorHAnsi" w:eastAsiaTheme="minorEastAsia" w:hAnsiTheme="minorHAnsi" w:cs="Helvetica"/>
          <w:b/>
          <w:color w:val="auto"/>
          <w:lang w:val="fr-CA" w:eastAsia="ja-JP"/>
        </w:rPr>
        <w:t>ation</w:t>
      </w:r>
    </w:p>
    <w:p w14:paraId="05496A76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6C85D61B" w14:textId="3BDFD923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1. 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Nous </w:t>
      </w:r>
      <w:r w:rsidR="0072388D">
        <w:rPr>
          <w:rFonts w:asciiTheme="minorHAnsi" w:eastAsiaTheme="minorEastAsia" w:hAnsiTheme="minorHAnsi" w:cs="Helvetica"/>
          <w:color w:val="auto"/>
          <w:lang w:val="fr-CA" w:eastAsia="ja-JP"/>
        </w:rPr>
        <w:t>prévoy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ons </w:t>
      </w:r>
      <w:r w:rsidR="0072388D">
        <w:rPr>
          <w:rFonts w:asciiTheme="minorHAnsi" w:eastAsiaTheme="minorEastAsia" w:hAnsiTheme="minorHAnsi" w:cs="Helvetica"/>
          <w:color w:val="auto"/>
          <w:lang w:val="fr-CA" w:eastAsia="ja-JP"/>
        </w:rPr>
        <w:t>tenir un datathon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 </w:t>
      </w:r>
      <w:r w:rsidR="0072388D">
        <w:rPr>
          <w:rFonts w:asciiTheme="minorHAnsi" w:eastAsiaTheme="minorEastAsia" w:hAnsiTheme="minorHAnsi" w:cs="Helvetica"/>
          <w:color w:val="auto"/>
          <w:lang w:val="fr-CA" w:eastAsia="ja-JP"/>
        </w:rPr>
        <w:t>à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 notre in</w:t>
      </w:r>
      <w:r w:rsidR="0072388D">
        <w:rPr>
          <w:rFonts w:asciiTheme="minorHAnsi" w:eastAsiaTheme="minorEastAsia" w:hAnsiTheme="minorHAnsi" w:cs="Helvetica"/>
          <w:color w:val="auto"/>
          <w:lang w:val="fr-CA" w:eastAsia="ja-JP"/>
        </w:rPr>
        <w:t>stitut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 (</w:t>
      </w:r>
      <w:r w:rsidR="0072388D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indiquez les 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>date</w:t>
      </w:r>
      <w:r w:rsidR="0072388D">
        <w:rPr>
          <w:rFonts w:asciiTheme="minorHAnsi" w:eastAsiaTheme="minorEastAsia" w:hAnsiTheme="minorHAnsi" w:cs="Helvetica"/>
          <w:color w:val="auto"/>
          <w:lang w:val="fr-CA" w:eastAsia="ja-JP"/>
        </w:rPr>
        <w:t>s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>) :</w:t>
      </w:r>
      <w:bookmarkStart w:id="0" w:name="OLE_LINK29"/>
      <w:bookmarkStart w:id="1" w:name="OLE_LINK30"/>
    </w:p>
    <w:p w14:paraId="6573AE36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21EF36BE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</w:t>
      </w:r>
      <w:bookmarkEnd w:id="0"/>
      <w:bookmarkEnd w:id="1"/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</w:t>
      </w:r>
    </w:p>
    <w:p w14:paraId="7113EACA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1599E28B" w14:textId="5F54CF37" w:rsidR="0072388D" w:rsidRDefault="0072388D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2. S’il s’agit d’un « DataFest » de l’ASA, nous</w:t>
      </w:r>
      <w:r w:rsidR="00A459BD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 les avons notifiés le (date) : ______________________</w:t>
      </w:r>
    </w:p>
    <w:p w14:paraId="4B94A545" w14:textId="77777777" w:rsidR="0072388D" w:rsidRDefault="0072388D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539E6305" w14:textId="77F4498F" w:rsidR="00A459BD" w:rsidRDefault="00A459BD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3. S’il ne s’agit pas d’un « DataFest » de l’ASA, l’ensemble de données sera fourni par</w:t>
      </w:r>
    </w:p>
    <w:p w14:paraId="34B3FCC1" w14:textId="77777777" w:rsidR="00A459BD" w:rsidRDefault="00A459BD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208336B8" w14:textId="77777777" w:rsidR="00A459BD" w:rsidRDefault="00A459BD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</w:t>
      </w:r>
    </w:p>
    <w:p w14:paraId="0F67B5DA" w14:textId="46B4C8AC" w:rsidR="00A459BD" w:rsidRDefault="00A459BD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6A75DD39" w14:textId="5246354C" w:rsidR="00A459BD" w:rsidRDefault="00A459BD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 xml:space="preserve">Décrivez brièvement les mesures que vous avez prises pour s’assurer que les données conviennent à un datathon. Veuillez inclure un lien aux données ou une description de l’ensemble de données avec un échantillon des observations, </w:t>
      </w:r>
      <w:r w:rsidR="00BF7ADF">
        <w:rPr>
          <w:rFonts w:asciiTheme="minorHAnsi" w:eastAsiaTheme="minorEastAsia" w:hAnsiTheme="minorHAnsi" w:cs="Helvetica"/>
          <w:color w:val="auto"/>
          <w:lang w:val="fr-CA" w:eastAsia="ja-JP"/>
        </w:rPr>
        <w:t>rendues anonymes, si nécessaire.</w:t>
      </w:r>
    </w:p>
    <w:p w14:paraId="706448B5" w14:textId="77777777" w:rsidR="00BF7ADF" w:rsidRDefault="00BF7AD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649519DA" w14:textId="77777777" w:rsidR="00BF7ADF" w:rsidRDefault="00BF7AD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p w14:paraId="0876AE35" w14:textId="0BE593B2" w:rsidR="00BF7ADF" w:rsidRDefault="00BF7AD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p w14:paraId="7552FDF5" w14:textId="550263BF" w:rsidR="00BF7ADF" w:rsidRDefault="00BF7AD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p w14:paraId="015FD887" w14:textId="77777777" w:rsidR="00BF7ADF" w:rsidRDefault="00BF7AD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7E49A22F" w14:textId="77777777" w:rsidR="00A459BD" w:rsidRDefault="00A459BD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24234A6F" w14:textId="0074F9D0" w:rsidR="00367F73" w:rsidRPr="00FC4897" w:rsidRDefault="00BF7AD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4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.  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>Les dates et le lieu proposés, avec disponibilité confirmée :</w:t>
      </w:r>
    </w:p>
    <w:p w14:paraId="78EB5252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76C2175C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bookmarkStart w:id="2" w:name="OLE_LINK9"/>
      <w:bookmarkStart w:id="3" w:name="OLE_LINK10"/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bookmarkEnd w:id="2"/>
    <w:bookmarkEnd w:id="3"/>
    <w:p w14:paraId="0F072321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1FDB6276" w14:textId="2F92FA04" w:rsidR="00367F73" w:rsidRPr="00FC4897" w:rsidRDefault="00CF6D5B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5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.  </w:t>
      </w:r>
      <w:r w:rsidR="006C7228">
        <w:rPr>
          <w:rFonts w:asciiTheme="minorHAnsi" w:eastAsiaTheme="minorEastAsia" w:hAnsiTheme="minorHAnsi" w:cs="Helvetica"/>
          <w:color w:val="auto"/>
          <w:lang w:val="fr-CA" w:eastAsia="ja-JP"/>
        </w:rPr>
        <w:t>Noms du chef et des membres du comité organisateur :</w:t>
      </w:r>
    </w:p>
    <w:p w14:paraId="3E5D088F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bookmarkStart w:id="4" w:name="OLE_LINK1"/>
      <w:bookmarkStart w:id="5" w:name="OLE_LINK2"/>
    </w:p>
    <w:p w14:paraId="121E1890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p w14:paraId="27A11226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p w14:paraId="6941FA5E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p w14:paraId="232EDBB1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p w14:paraId="57AECC39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bookmarkEnd w:id="4"/>
    <w:bookmarkEnd w:id="5"/>
    <w:p w14:paraId="67DD8604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386B2317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012E08D1" w14:textId="18FB2453" w:rsidR="00367F73" w:rsidRPr="00FC4897" w:rsidRDefault="0027713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6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.  Date </w:t>
      </w:r>
      <w:r w:rsidR="00C067BA">
        <w:rPr>
          <w:rFonts w:asciiTheme="minorHAnsi" w:eastAsiaTheme="minorEastAsia" w:hAnsiTheme="minorHAnsi" w:cs="Helvetica"/>
          <w:color w:val="auto"/>
          <w:lang w:val="fr-CA" w:eastAsia="ja-JP"/>
        </w:rPr>
        <w:t>de la réunion organisationnelle</w:t>
      </w:r>
      <w:r>
        <w:rPr>
          <w:rFonts w:asciiTheme="minorHAnsi" w:eastAsiaTheme="minorEastAsia" w:hAnsiTheme="minorHAnsi" w:cs="Helvetica"/>
          <w:color w:val="auto"/>
          <w:lang w:val="fr-CA" w:eastAsia="ja-JP"/>
        </w:rPr>
        <w:t xml:space="preserve"> : 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</w:t>
      </w:r>
    </w:p>
    <w:p w14:paraId="5E14FD23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i/>
          <w:color w:val="auto"/>
          <w:lang w:val="fr-CA" w:eastAsia="ja-JP"/>
        </w:rPr>
      </w:pPr>
    </w:p>
    <w:p w14:paraId="663FFEEE" w14:textId="565057EB" w:rsidR="00367F73" w:rsidRPr="00FC4897" w:rsidRDefault="00C067BA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rPr>
          <w:rFonts w:asciiTheme="minorHAnsi" w:hAnsiTheme="minorHAnsi"/>
          <w:i/>
          <w:color w:val="auto"/>
          <w:lang w:val="fr-CA"/>
        </w:rPr>
      </w:pPr>
      <w:r>
        <w:rPr>
          <w:rFonts w:asciiTheme="minorHAnsi" w:hAnsiTheme="minorHAnsi"/>
          <w:i/>
          <w:color w:val="auto"/>
          <w:lang w:val="fr-CA"/>
        </w:rPr>
        <w:t>environ huit semaines avant la date de l’évènement est recommandé</w:t>
      </w:r>
    </w:p>
    <w:p w14:paraId="4023E640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3C44ED68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3B54858C" w14:textId="103C18AC" w:rsidR="00367F73" w:rsidRPr="00FC4897" w:rsidRDefault="0027713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7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. </w:t>
      </w:r>
      <w:r w:rsidR="00C067BA">
        <w:rPr>
          <w:rFonts w:asciiTheme="minorHAnsi" w:eastAsiaTheme="minorEastAsia" w:hAnsiTheme="minorHAnsi" w:cs="Helvetica"/>
          <w:color w:val="auto"/>
          <w:lang w:val="fr-CA" w:eastAsia="ja-JP"/>
        </w:rPr>
        <w:t>Nombre estimé d’équipes et nombres d’étudiants par équipe</w:t>
      </w:r>
    </w:p>
    <w:p w14:paraId="349432BD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346B3F33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color w:val="auto"/>
          <w:lang w:val="fr-CA" w:eastAsia="ja-JP"/>
        </w:rPr>
        <w:t>_________________________________________________________________________________________________________</w:t>
      </w:r>
    </w:p>
    <w:p w14:paraId="11644665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4EED5361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01A47D0B" w14:textId="36331792" w:rsidR="00367F73" w:rsidRPr="00FC4897" w:rsidRDefault="0027713F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8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>.  List</w:t>
      </w:r>
      <w:r w:rsidR="00C067BA">
        <w:rPr>
          <w:rFonts w:asciiTheme="minorHAnsi" w:eastAsiaTheme="minorEastAsia" w:hAnsiTheme="minorHAnsi" w:cs="Helvetica"/>
          <w:color w:val="auto"/>
          <w:lang w:val="fr-CA" w:eastAsia="ja-JP"/>
        </w:rPr>
        <w:t>e de mentors potentiels et de juges potentiels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. </w:t>
      </w:r>
      <w:r w:rsidR="00C067BA">
        <w:rPr>
          <w:rFonts w:asciiTheme="minorHAnsi" w:eastAsiaTheme="minorEastAsia" w:hAnsiTheme="minorHAnsi" w:cs="Helvetica"/>
          <w:color w:val="auto"/>
          <w:lang w:val="fr-CA" w:eastAsia="ja-JP"/>
        </w:rPr>
        <w:t>Veuillez indiquer le nom, poste et institution/organisation de chaque personne inscrite.</w:t>
      </w:r>
    </w:p>
    <w:p w14:paraId="1E5DC971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0F05C19B" w14:textId="0BBFBE97" w:rsidR="00367F73" w:rsidRPr="00FC4897" w:rsidRDefault="00C067BA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rPr>
          <w:rFonts w:asciiTheme="minorHAnsi" w:eastAsiaTheme="minorEastAsia" w:hAnsiTheme="minorHAnsi" w:cs="Helvetica"/>
          <w:i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i/>
          <w:color w:val="auto"/>
          <w:lang w:val="fr-CA" w:eastAsia="ja-JP"/>
        </w:rPr>
        <w:t>Nous suggérons deux ou trois mentors par équipe d’étu</w:t>
      </w:r>
      <w:r w:rsidR="00CD0EDC">
        <w:rPr>
          <w:rFonts w:asciiTheme="minorHAnsi" w:eastAsiaTheme="minorEastAsia" w:hAnsiTheme="minorHAnsi" w:cs="Helvetica"/>
          <w:i/>
          <w:color w:val="auto"/>
          <w:lang w:val="fr-CA" w:eastAsia="ja-JP"/>
        </w:rPr>
        <w:t>dian</w:t>
      </w:r>
      <w:r w:rsidR="0027713F">
        <w:rPr>
          <w:rFonts w:asciiTheme="minorHAnsi" w:eastAsiaTheme="minorEastAsia" w:hAnsiTheme="minorHAnsi" w:cs="Helvetica"/>
          <w:i/>
          <w:color w:val="auto"/>
          <w:lang w:val="fr-CA" w:eastAsia="ja-JP"/>
        </w:rPr>
        <w:t>ts et de trois à cinq juges, bie</w:t>
      </w:r>
      <w:r w:rsidR="00CD0EDC">
        <w:rPr>
          <w:rFonts w:asciiTheme="minorHAnsi" w:eastAsiaTheme="minorEastAsia" w:hAnsiTheme="minorHAnsi" w:cs="Helvetica"/>
          <w:i/>
          <w:color w:val="auto"/>
          <w:lang w:val="fr-CA" w:eastAsia="ja-JP"/>
        </w:rPr>
        <w:t>n que cela dépende des circonstances locales</w:t>
      </w:r>
    </w:p>
    <w:p w14:paraId="6AE11635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2117"/>
        <w:gridCol w:w="3118"/>
        <w:gridCol w:w="1994"/>
      </w:tblGrid>
      <w:tr w:rsidR="00367F73" w:rsidRPr="00FC4897" w14:paraId="5719E09F" w14:textId="77777777" w:rsidTr="00AC1FC5">
        <w:tc>
          <w:tcPr>
            <w:tcW w:w="2386" w:type="dxa"/>
          </w:tcPr>
          <w:p w14:paraId="581DEEF8" w14:textId="043E73D6" w:rsidR="00367F73" w:rsidRPr="00FC4897" w:rsidRDefault="00CD0EDC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Nom</w:t>
            </w:r>
          </w:p>
        </w:tc>
        <w:tc>
          <w:tcPr>
            <w:tcW w:w="2117" w:type="dxa"/>
          </w:tcPr>
          <w:p w14:paraId="0F657E22" w14:textId="11BF4265" w:rsidR="00367F73" w:rsidRPr="00FC4897" w:rsidRDefault="00CD0EDC" w:rsidP="00CD0EDC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Pos</w:t>
            </w:r>
            <w:r w:rsidR="00367F73" w:rsidRPr="00FC4897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t</w:t>
            </w:r>
            <w:r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e</w:t>
            </w:r>
          </w:p>
        </w:tc>
        <w:tc>
          <w:tcPr>
            <w:tcW w:w="3118" w:type="dxa"/>
          </w:tcPr>
          <w:p w14:paraId="43A49041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Institution</w:t>
            </w:r>
          </w:p>
        </w:tc>
        <w:tc>
          <w:tcPr>
            <w:tcW w:w="1994" w:type="dxa"/>
          </w:tcPr>
          <w:p w14:paraId="1B3EE668" w14:textId="2DF625EA" w:rsidR="00367F73" w:rsidRPr="00FC4897" w:rsidRDefault="00367F73" w:rsidP="00CD0EDC">
            <w:pPr>
              <w:spacing w:after="200"/>
              <w:jc w:val="center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Confirm</w:t>
            </w:r>
            <w:r w:rsidR="00CD0EDC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é</w:t>
            </w:r>
            <w:r w:rsidRPr="00FC4897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 xml:space="preserve"> (C) o</w:t>
            </w:r>
            <w:r w:rsidR="00CD0EDC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u</w:t>
            </w:r>
            <w:r w:rsidRPr="00FC4897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 xml:space="preserve"> </w:t>
            </w:r>
            <w:r w:rsidR="00CD0EDC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provisoire</w:t>
            </w:r>
            <w:r w:rsidRPr="00FC4897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 xml:space="preserve"> (</w:t>
            </w:r>
            <w:r w:rsidR="00CD0EDC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P</w:t>
            </w:r>
            <w:r w:rsidRPr="00FC4897"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  <w:t>)</w:t>
            </w:r>
          </w:p>
        </w:tc>
      </w:tr>
      <w:tr w:rsidR="00367F73" w:rsidRPr="00FC4897" w14:paraId="65276069" w14:textId="77777777" w:rsidTr="00AC1FC5">
        <w:tc>
          <w:tcPr>
            <w:tcW w:w="2386" w:type="dxa"/>
          </w:tcPr>
          <w:p w14:paraId="16CB207C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2117" w:type="dxa"/>
          </w:tcPr>
          <w:p w14:paraId="09A9FE08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3118" w:type="dxa"/>
          </w:tcPr>
          <w:p w14:paraId="5983293C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1994" w:type="dxa"/>
          </w:tcPr>
          <w:p w14:paraId="17D1C2B5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</w:tr>
      <w:tr w:rsidR="00367F73" w:rsidRPr="00FC4897" w14:paraId="3ED2B0AD" w14:textId="77777777" w:rsidTr="00AC1FC5">
        <w:tc>
          <w:tcPr>
            <w:tcW w:w="2386" w:type="dxa"/>
          </w:tcPr>
          <w:p w14:paraId="32AA8100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2117" w:type="dxa"/>
          </w:tcPr>
          <w:p w14:paraId="5223A335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3118" w:type="dxa"/>
          </w:tcPr>
          <w:p w14:paraId="3C3909A9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1994" w:type="dxa"/>
          </w:tcPr>
          <w:p w14:paraId="73347753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</w:tr>
      <w:tr w:rsidR="00367F73" w:rsidRPr="00FC4897" w14:paraId="70B3A958" w14:textId="77777777" w:rsidTr="00AC1FC5">
        <w:tc>
          <w:tcPr>
            <w:tcW w:w="2386" w:type="dxa"/>
          </w:tcPr>
          <w:p w14:paraId="33D0AAB3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2117" w:type="dxa"/>
          </w:tcPr>
          <w:p w14:paraId="6731644D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3118" w:type="dxa"/>
          </w:tcPr>
          <w:p w14:paraId="6CE1BE8E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1994" w:type="dxa"/>
          </w:tcPr>
          <w:p w14:paraId="2B582C99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</w:tr>
      <w:tr w:rsidR="00367F73" w:rsidRPr="00FC4897" w14:paraId="1248DCF5" w14:textId="77777777" w:rsidTr="00AC1FC5">
        <w:tc>
          <w:tcPr>
            <w:tcW w:w="2386" w:type="dxa"/>
          </w:tcPr>
          <w:p w14:paraId="377484EA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2117" w:type="dxa"/>
          </w:tcPr>
          <w:p w14:paraId="0C1BC6E0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3118" w:type="dxa"/>
          </w:tcPr>
          <w:p w14:paraId="20A925E4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1994" w:type="dxa"/>
          </w:tcPr>
          <w:p w14:paraId="141F5D3E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</w:tr>
      <w:tr w:rsidR="00367F73" w:rsidRPr="00FC4897" w14:paraId="5BEAC397" w14:textId="77777777" w:rsidTr="00AC1FC5">
        <w:tc>
          <w:tcPr>
            <w:tcW w:w="2386" w:type="dxa"/>
          </w:tcPr>
          <w:p w14:paraId="105156C8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2117" w:type="dxa"/>
          </w:tcPr>
          <w:p w14:paraId="1B7AFDD7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3118" w:type="dxa"/>
          </w:tcPr>
          <w:p w14:paraId="5868EA02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1994" w:type="dxa"/>
          </w:tcPr>
          <w:p w14:paraId="4BE644D0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</w:tr>
      <w:tr w:rsidR="00367F73" w:rsidRPr="00FC4897" w14:paraId="7726C8A2" w14:textId="77777777" w:rsidTr="00AC1FC5">
        <w:tc>
          <w:tcPr>
            <w:tcW w:w="2386" w:type="dxa"/>
          </w:tcPr>
          <w:p w14:paraId="585E6480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2117" w:type="dxa"/>
          </w:tcPr>
          <w:p w14:paraId="38426AE0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3118" w:type="dxa"/>
          </w:tcPr>
          <w:p w14:paraId="670AEE30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1994" w:type="dxa"/>
          </w:tcPr>
          <w:p w14:paraId="296086F9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</w:tr>
      <w:tr w:rsidR="00367F73" w:rsidRPr="00FC4897" w14:paraId="6AA1B41E" w14:textId="77777777" w:rsidTr="00AC1FC5">
        <w:tc>
          <w:tcPr>
            <w:tcW w:w="2386" w:type="dxa"/>
          </w:tcPr>
          <w:p w14:paraId="25EBE850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2117" w:type="dxa"/>
          </w:tcPr>
          <w:p w14:paraId="663C0978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3118" w:type="dxa"/>
          </w:tcPr>
          <w:p w14:paraId="28443A94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1994" w:type="dxa"/>
          </w:tcPr>
          <w:p w14:paraId="5C880E84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</w:tr>
      <w:tr w:rsidR="00367F73" w:rsidRPr="00FC4897" w14:paraId="73764164" w14:textId="77777777" w:rsidTr="00AC1FC5">
        <w:tc>
          <w:tcPr>
            <w:tcW w:w="2386" w:type="dxa"/>
          </w:tcPr>
          <w:p w14:paraId="5887DEC1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2117" w:type="dxa"/>
          </w:tcPr>
          <w:p w14:paraId="6F79759E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3118" w:type="dxa"/>
          </w:tcPr>
          <w:p w14:paraId="21A210A2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  <w:tc>
          <w:tcPr>
            <w:tcW w:w="1994" w:type="dxa"/>
          </w:tcPr>
          <w:p w14:paraId="6164CF6C" w14:textId="77777777" w:rsidR="00367F73" w:rsidRPr="00FC4897" w:rsidRDefault="00367F73" w:rsidP="00AC1FC5">
            <w:pPr>
              <w:spacing w:after="200"/>
              <w:rPr>
                <w:rFonts w:asciiTheme="minorHAnsi" w:eastAsiaTheme="minorEastAsia" w:hAnsiTheme="minorHAnsi" w:cs="Helvetica"/>
                <w:b/>
                <w:color w:val="auto"/>
                <w:lang w:val="fr-CA"/>
              </w:rPr>
            </w:pPr>
          </w:p>
        </w:tc>
      </w:tr>
    </w:tbl>
    <w:p w14:paraId="1AB78D65" w14:textId="77777777" w:rsidR="00367F73" w:rsidRPr="00FC4897" w:rsidRDefault="00367F73" w:rsidP="00367F73">
      <w:pPr>
        <w:spacing w:after="20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</w:p>
    <w:p w14:paraId="0EB81D1B" w14:textId="77777777" w:rsidR="00367F73" w:rsidRPr="00FC4897" w:rsidRDefault="00367F73" w:rsidP="00367F73">
      <w:pPr>
        <w:spacing w:after="20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</w:p>
    <w:p w14:paraId="3EC3915D" w14:textId="77777777" w:rsidR="0027713F" w:rsidRDefault="0027713F">
      <w:pPr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b/>
          <w:color w:val="auto"/>
          <w:lang w:val="fr-CA" w:eastAsia="ja-JP"/>
        </w:rPr>
        <w:br w:type="page"/>
      </w:r>
    </w:p>
    <w:p w14:paraId="48415E3D" w14:textId="55FF509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  <w:r w:rsidRPr="00FC4897">
        <w:rPr>
          <w:rFonts w:asciiTheme="minorHAnsi" w:eastAsiaTheme="minorEastAsia" w:hAnsiTheme="minorHAnsi" w:cs="Helvetica"/>
          <w:b/>
          <w:color w:val="auto"/>
          <w:lang w:val="fr-CA" w:eastAsia="ja-JP"/>
        </w:rPr>
        <w:t xml:space="preserve">B.   </w:t>
      </w:r>
      <w:r w:rsidR="00CD0EDC">
        <w:rPr>
          <w:rFonts w:asciiTheme="minorHAnsi" w:eastAsiaTheme="minorEastAsia" w:hAnsiTheme="minorHAnsi" w:cs="Helvetica"/>
          <w:b/>
          <w:color w:val="auto"/>
          <w:lang w:val="fr-CA" w:eastAsia="ja-JP"/>
        </w:rPr>
        <w:t>Exemple de b</w:t>
      </w:r>
      <w:r w:rsidRPr="00FC4897">
        <w:rPr>
          <w:rFonts w:asciiTheme="minorHAnsi" w:eastAsiaTheme="minorEastAsia" w:hAnsiTheme="minorHAnsi" w:cs="Helvetica"/>
          <w:b/>
          <w:color w:val="auto"/>
          <w:lang w:val="fr-CA" w:eastAsia="ja-JP"/>
        </w:rPr>
        <w:t xml:space="preserve">udget </w:t>
      </w:r>
    </w:p>
    <w:p w14:paraId="0EC9244D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</w:p>
    <w:p w14:paraId="55826527" w14:textId="6FAC74D3" w:rsidR="00367F73" w:rsidRPr="00FC4897" w:rsidRDefault="00CD0EDC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b/>
          <w:color w:val="auto"/>
          <w:lang w:val="fr-CA" w:eastAsia="ja-JP"/>
        </w:rPr>
        <w:t xml:space="preserve">Directives </w:t>
      </w:r>
      <w:r w:rsidR="00367F73" w:rsidRPr="00FC4897">
        <w:rPr>
          <w:rFonts w:asciiTheme="minorHAnsi" w:eastAsiaTheme="minorEastAsia" w:hAnsiTheme="minorHAnsi" w:cs="Helvetica"/>
          <w:b/>
          <w:color w:val="auto"/>
          <w:lang w:val="fr-CA" w:eastAsia="ja-JP"/>
        </w:rPr>
        <w:t xml:space="preserve">: </w:t>
      </w:r>
      <w:r>
        <w:rPr>
          <w:rFonts w:asciiTheme="minorHAnsi" w:eastAsiaTheme="minorEastAsia" w:hAnsiTheme="minorHAnsi" w:cs="Helvetica"/>
          <w:color w:val="auto"/>
          <w:lang w:val="fr-CA" w:eastAsia="ja-JP"/>
        </w:rPr>
        <w:t>Bien que les prix puissent varier dépendant de votre lieu, un bon point de départ est d’attribuer 60 à 75 $ par personne et par jour pour la nourriture, 500 $ pour les prix et 500 $ pour les diverses fournitures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. </w:t>
      </w:r>
    </w:p>
    <w:p w14:paraId="066F7871" w14:textId="2297E346" w:rsidR="00367F73" w:rsidRPr="00FC4897" w:rsidRDefault="00CD0EDC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color w:val="auto"/>
          <w:lang w:val="fr-CA" w:eastAsia="ja-JP"/>
        </w:rPr>
        <w:t>Les repas fournis</w:t>
      </w:r>
      <w:r w:rsidR="00F3197B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 pour les mentors ainsi que les étudiants</w:t>
      </w:r>
      <w:r w:rsidR="0027713F">
        <w:rPr>
          <w:rFonts w:asciiTheme="minorHAnsi" w:eastAsiaTheme="minorEastAsia" w:hAnsiTheme="minorHAnsi" w:cs="Helvetica"/>
          <w:color w:val="auto"/>
          <w:lang w:val="fr-CA" w:eastAsia="ja-JP"/>
        </w:rPr>
        <w:t xml:space="preserve"> seront le di</w:t>
      </w:r>
      <w:r>
        <w:rPr>
          <w:rFonts w:asciiTheme="minorHAnsi" w:eastAsiaTheme="minorEastAsia" w:hAnsiTheme="minorHAnsi" w:cs="Helvetica"/>
          <w:color w:val="auto"/>
          <w:lang w:val="fr-CA" w:eastAsia="ja-JP"/>
        </w:rPr>
        <w:t xml:space="preserve">ner </w:t>
      </w:r>
      <w:r w:rsidR="00F3197B">
        <w:rPr>
          <w:rFonts w:asciiTheme="minorHAnsi" w:eastAsiaTheme="minorEastAsia" w:hAnsiTheme="minorHAnsi" w:cs="Helvetica"/>
          <w:color w:val="auto"/>
          <w:lang w:val="fr-CA" w:eastAsia="ja-JP"/>
        </w:rPr>
        <w:t>du vendredi, trois repas du samedi et deux repas du dimanche. Il y aura probablement de frais de nettoyage de votre institution après l’évènement</w:t>
      </w:r>
      <w:r w:rsidR="00367F73" w:rsidRPr="00FC4897">
        <w:rPr>
          <w:rFonts w:asciiTheme="minorHAnsi" w:eastAsiaTheme="minorEastAsia" w:hAnsiTheme="minorHAnsi" w:cs="Helvetica"/>
          <w:color w:val="auto"/>
          <w:lang w:val="fr-CA" w:eastAsia="ja-JP"/>
        </w:rPr>
        <w:t>.</w:t>
      </w:r>
    </w:p>
    <w:p w14:paraId="7D6C3068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3A8A102D" w14:textId="6B71C225" w:rsidR="00367F73" w:rsidRPr="00FC4897" w:rsidRDefault="00F3197B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b/>
          <w:color w:val="auto"/>
          <w:lang w:val="fr-CA" w:eastAsia="ja-JP"/>
        </w:rPr>
        <w:t>Revenu</w:t>
      </w:r>
      <w:r w:rsidR="00367F73" w:rsidRPr="00FC4897">
        <w:rPr>
          <w:rFonts w:asciiTheme="minorHAnsi" w:eastAsiaTheme="minorEastAsia" w:hAnsiTheme="minorHAnsi" w:cs="Helvetica"/>
          <w:b/>
          <w:color w:val="auto"/>
          <w:lang w:val="fr-CA" w:eastAsia="ja-JP"/>
        </w:rPr>
        <w:t xml:space="preserve">: </w:t>
      </w:r>
    </w:p>
    <w:p w14:paraId="5D9B54B4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553"/>
      </w:tblGrid>
      <w:tr w:rsidR="00367F73" w:rsidRPr="00FC4897" w14:paraId="59AA4FD1" w14:textId="77777777" w:rsidTr="00AC1FC5">
        <w:tc>
          <w:tcPr>
            <w:tcW w:w="6062" w:type="dxa"/>
          </w:tcPr>
          <w:p w14:paraId="2B0D6CBC" w14:textId="4526DE1C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I</w:t>
            </w:r>
            <w:r w:rsidR="00F3197B">
              <w:rPr>
                <w:rFonts w:asciiTheme="minorHAnsi" w:eastAsiaTheme="minorEastAsia" w:hAnsiTheme="minorHAnsi" w:cs="Helvetica"/>
                <w:color w:val="auto"/>
                <w:lang w:val="fr-CA"/>
              </w:rPr>
              <w:t>NCASS</w:t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</w:t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</w:p>
        </w:tc>
        <w:tc>
          <w:tcPr>
            <w:tcW w:w="3553" w:type="dxa"/>
          </w:tcPr>
          <w:p w14:paraId="3D113EFD" w14:textId="3E4CA73F" w:rsidR="00367F73" w:rsidRPr="00FC4897" w:rsidRDefault="00367F73" w:rsidP="00F3197B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1000</w:t>
            </w:r>
            <w:r w:rsidR="00F3197B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$</w:t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(d</w:t>
            </w:r>
            <w:r w:rsidR="00F3197B">
              <w:rPr>
                <w:rFonts w:asciiTheme="minorHAnsi" w:eastAsiaTheme="minorEastAsia" w:hAnsiTheme="minorHAnsi" w:cs="Helvetica"/>
                <w:color w:val="auto"/>
                <w:lang w:val="fr-CA"/>
              </w:rPr>
              <w:t>emandé</w:t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)</w:t>
            </w:r>
          </w:p>
        </w:tc>
      </w:tr>
      <w:tr w:rsidR="00367F73" w:rsidRPr="00FC4897" w14:paraId="74840CEC" w14:textId="77777777" w:rsidTr="00AC1FC5">
        <w:tc>
          <w:tcPr>
            <w:tcW w:w="6062" w:type="dxa"/>
          </w:tcPr>
          <w:p w14:paraId="75C4F1F2" w14:textId="1FC27205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D</w:t>
            </w:r>
            <w:r w:rsidR="00F3197B">
              <w:rPr>
                <w:rFonts w:asciiTheme="minorHAnsi" w:eastAsiaTheme="minorEastAsia" w:hAnsiTheme="minorHAnsi" w:cs="Helvetica"/>
                <w:color w:val="auto"/>
                <w:lang w:val="fr-CA"/>
              </w:rPr>
              <w:t>é</w:t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part</w:t>
            </w:r>
            <w:r w:rsidR="00F3197B">
              <w:rPr>
                <w:rFonts w:asciiTheme="minorHAnsi" w:eastAsiaTheme="minorEastAsia" w:hAnsiTheme="minorHAnsi" w:cs="Helvetica"/>
                <w:color w:val="auto"/>
                <w:lang w:val="fr-CA"/>
              </w:rPr>
              <w:t>e</w:t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ment X</w:t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</w:p>
        </w:tc>
        <w:tc>
          <w:tcPr>
            <w:tcW w:w="3553" w:type="dxa"/>
          </w:tcPr>
          <w:p w14:paraId="1F82B5C5" w14:textId="33C8249D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xx </w:t>
            </w:r>
            <w:r w:rsidR="00F3197B">
              <w:rPr>
                <w:rFonts w:asciiTheme="minorHAnsi" w:eastAsiaTheme="minorEastAsia" w:hAnsiTheme="minorHAnsi" w:cs="Helvetica"/>
                <w:color w:val="auto"/>
                <w:lang w:val="fr-CA"/>
              </w:rPr>
              <w:t>$    (confirmé</w:t>
            </w: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)</w:t>
            </w:r>
          </w:p>
        </w:tc>
      </w:tr>
      <w:tr w:rsidR="00367F73" w:rsidRPr="00FC4897" w14:paraId="124F68A8" w14:textId="77777777" w:rsidTr="00AC1FC5">
        <w:tc>
          <w:tcPr>
            <w:tcW w:w="6062" w:type="dxa"/>
          </w:tcPr>
          <w:p w14:paraId="08F0A915" w14:textId="7E50A52B" w:rsidR="00367F73" w:rsidRPr="00FC4897" w:rsidRDefault="00F3197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Dé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part</w:t>
            </w: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e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ment Y</w:t>
            </w:r>
          </w:p>
        </w:tc>
        <w:tc>
          <w:tcPr>
            <w:tcW w:w="3553" w:type="dxa"/>
          </w:tcPr>
          <w:p w14:paraId="13933B1C" w14:textId="3A448CB4" w:rsidR="00367F73" w:rsidRPr="00FC4897" w:rsidRDefault="00F3197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y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y</w:t>
            </w: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$    (attendu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)</w:t>
            </w:r>
          </w:p>
        </w:tc>
      </w:tr>
      <w:tr w:rsidR="00367F73" w:rsidRPr="00FC4897" w14:paraId="294538FC" w14:textId="77777777" w:rsidTr="00AC1FC5">
        <w:tc>
          <w:tcPr>
            <w:tcW w:w="6062" w:type="dxa"/>
          </w:tcPr>
          <w:p w14:paraId="0B6EB373" w14:textId="3074F9F7" w:rsidR="00367F73" w:rsidRPr="00FC4897" w:rsidRDefault="00F3197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Compagnie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A</w:t>
            </w:r>
          </w:p>
        </w:tc>
        <w:tc>
          <w:tcPr>
            <w:tcW w:w="3553" w:type="dxa"/>
          </w:tcPr>
          <w:p w14:paraId="30E70205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…</w:t>
            </w:r>
          </w:p>
        </w:tc>
      </w:tr>
      <w:tr w:rsidR="00367F73" w:rsidRPr="00FC4897" w14:paraId="0B3B95B3" w14:textId="77777777" w:rsidTr="00AC1FC5">
        <w:tc>
          <w:tcPr>
            <w:tcW w:w="6062" w:type="dxa"/>
          </w:tcPr>
          <w:p w14:paraId="5FA7D3BE" w14:textId="0E8A2171" w:rsidR="00367F73" w:rsidRPr="00FC4897" w:rsidRDefault="00F3197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Compagnie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B</w:t>
            </w:r>
          </w:p>
        </w:tc>
        <w:tc>
          <w:tcPr>
            <w:tcW w:w="3553" w:type="dxa"/>
          </w:tcPr>
          <w:p w14:paraId="447302B4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</w:tr>
      <w:tr w:rsidR="00367F73" w:rsidRPr="00FC4897" w14:paraId="34FD7CAB" w14:textId="77777777" w:rsidTr="00AC1FC5">
        <w:tc>
          <w:tcPr>
            <w:tcW w:w="6062" w:type="dxa"/>
          </w:tcPr>
          <w:p w14:paraId="07EAB37F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  <w:tc>
          <w:tcPr>
            <w:tcW w:w="3553" w:type="dxa"/>
          </w:tcPr>
          <w:p w14:paraId="51F4BCD8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</w:tr>
      <w:tr w:rsidR="00367F73" w:rsidRPr="00FC4897" w14:paraId="5F339489" w14:textId="77777777" w:rsidTr="00AC1FC5">
        <w:tc>
          <w:tcPr>
            <w:tcW w:w="6062" w:type="dxa"/>
          </w:tcPr>
          <w:p w14:paraId="7BA4698F" w14:textId="25C364BE" w:rsidR="00367F73" w:rsidRPr="00FC4897" w:rsidRDefault="0030619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Montant t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otal</w:t>
            </w:r>
          </w:p>
        </w:tc>
        <w:tc>
          <w:tcPr>
            <w:tcW w:w="3553" w:type="dxa"/>
          </w:tcPr>
          <w:p w14:paraId="6D72910D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</w:tr>
    </w:tbl>
    <w:p w14:paraId="58D62C80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</w:p>
    <w:p w14:paraId="2B761773" w14:textId="5A02F3A9" w:rsidR="00367F73" w:rsidRPr="00FC4897" w:rsidRDefault="0030619B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  <w:r>
        <w:rPr>
          <w:rFonts w:asciiTheme="minorHAnsi" w:eastAsiaTheme="minorEastAsia" w:hAnsiTheme="minorHAnsi" w:cs="Helvetica"/>
          <w:b/>
          <w:color w:val="auto"/>
          <w:lang w:val="fr-CA" w:eastAsia="ja-JP"/>
        </w:rPr>
        <w:t>Dé</w:t>
      </w:r>
      <w:r w:rsidR="00367F73" w:rsidRPr="00FC4897">
        <w:rPr>
          <w:rFonts w:asciiTheme="minorHAnsi" w:eastAsiaTheme="minorEastAsia" w:hAnsiTheme="minorHAnsi" w:cs="Helvetica"/>
          <w:b/>
          <w:color w:val="auto"/>
          <w:lang w:val="fr-CA" w:eastAsia="ja-JP"/>
        </w:rPr>
        <w:t>penses:</w:t>
      </w:r>
    </w:p>
    <w:p w14:paraId="6C6E4E4C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auto"/>
          <w:lang w:val="fr-CA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553"/>
      </w:tblGrid>
      <w:tr w:rsidR="00367F73" w:rsidRPr="00FC4897" w14:paraId="7CBE8C20" w14:textId="77777777" w:rsidTr="00AC1FC5">
        <w:tc>
          <w:tcPr>
            <w:tcW w:w="6062" w:type="dxa"/>
          </w:tcPr>
          <w:p w14:paraId="5EBEAA4D" w14:textId="4AF500FA" w:rsidR="00367F73" w:rsidRPr="00FC4897" w:rsidRDefault="0030619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Alimentation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</w:t>
            </w:r>
          </w:p>
          <w:p w14:paraId="53982D01" w14:textId="64E5A1C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auto"/>
                <w:lang w:val="fr-CA"/>
              </w:rPr>
            </w:pPr>
            <w:r w:rsidRPr="00FC4897">
              <w:rPr>
                <w:rFonts w:asciiTheme="minorHAnsi" w:hAnsiTheme="minorHAnsi"/>
                <w:i/>
                <w:color w:val="auto"/>
                <w:lang w:val="fr-CA"/>
              </w:rPr>
              <w:t xml:space="preserve">xx </w:t>
            </w:r>
            <w:r w:rsidR="0030619B">
              <w:rPr>
                <w:rFonts w:asciiTheme="minorHAnsi" w:hAnsiTheme="minorHAnsi"/>
                <w:i/>
                <w:color w:val="auto"/>
                <w:lang w:val="fr-CA"/>
              </w:rPr>
              <w:t>étudiants</w:t>
            </w:r>
            <w:r w:rsidRPr="00FC4897">
              <w:rPr>
                <w:rFonts w:asciiTheme="minorHAnsi" w:hAnsiTheme="minorHAnsi"/>
                <w:i/>
                <w:color w:val="auto"/>
                <w:lang w:val="fr-CA"/>
              </w:rPr>
              <w:t xml:space="preserve"> </w:t>
            </w:r>
            <w:r w:rsidR="0030619B">
              <w:rPr>
                <w:rFonts w:asciiTheme="minorHAnsi" w:hAnsiTheme="minorHAnsi"/>
                <w:i/>
                <w:color w:val="auto"/>
                <w:lang w:val="fr-CA"/>
              </w:rPr>
              <w:t>et</w:t>
            </w:r>
            <w:r w:rsidRPr="00FC4897">
              <w:rPr>
                <w:rFonts w:asciiTheme="minorHAnsi" w:hAnsiTheme="minorHAnsi"/>
                <w:i/>
                <w:color w:val="auto"/>
                <w:lang w:val="fr-CA"/>
              </w:rPr>
              <w:t xml:space="preserve"> yy mentors </w:t>
            </w:r>
            <w:r w:rsidR="0030619B">
              <w:rPr>
                <w:rFonts w:asciiTheme="minorHAnsi" w:hAnsiTheme="minorHAnsi"/>
                <w:i/>
                <w:color w:val="auto"/>
                <w:lang w:val="fr-CA"/>
              </w:rPr>
              <w:t>et</w:t>
            </w:r>
            <w:r w:rsidRPr="00FC4897">
              <w:rPr>
                <w:rFonts w:asciiTheme="minorHAnsi" w:hAnsiTheme="minorHAnsi"/>
                <w:i/>
                <w:color w:val="auto"/>
                <w:lang w:val="fr-CA"/>
              </w:rPr>
              <w:t xml:space="preserve"> juges</w:t>
            </w:r>
          </w:p>
          <w:p w14:paraId="100361D3" w14:textId="5A3CDB32" w:rsidR="00367F73" w:rsidRPr="00FC4897" w:rsidRDefault="00367F73" w:rsidP="0030619B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 w:rsidRPr="00FC4897">
              <w:rPr>
                <w:rFonts w:asciiTheme="minorHAnsi" w:hAnsiTheme="minorHAnsi"/>
                <w:i/>
                <w:color w:val="auto"/>
                <w:lang w:val="fr-CA"/>
              </w:rPr>
              <w:t xml:space="preserve">2 </w:t>
            </w:r>
            <w:r w:rsidR="0030619B">
              <w:rPr>
                <w:rFonts w:asciiTheme="minorHAnsi" w:hAnsiTheme="minorHAnsi"/>
                <w:i/>
                <w:color w:val="auto"/>
                <w:lang w:val="fr-CA"/>
              </w:rPr>
              <w:t>jours</w:t>
            </w:r>
            <w:r w:rsidRPr="00FC4897">
              <w:rPr>
                <w:rFonts w:asciiTheme="minorHAnsi" w:hAnsiTheme="minorHAnsi"/>
                <w:i/>
                <w:color w:val="auto"/>
                <w:lang w:val="fr-CA"/>
              </w:rPr>
              <w:t xml:space="preserve"> @ zz</w:t>
            </w:r>
            <w:r w:rsidR="0030619B">
              <w:rPr>
                <w:rFonts w:asciiTheme="minorHAnsi" w:hAnsiTheme="minorHAnsi"/>
                <w:i/>
                <w:color w:val="auto"/>
                <w:lang w:val="fr-CA"/>
              </w:rPr>
              <w:t xml:space="preserve"> $</w:t>
            </w:r>
            <w:r w:rsidRPr="00FC4897">
              <w:rPr>
                <w:rFonts w:asciiTheme="minorHAnsi" w:hAnsiTheme="minorHAnsi"/>
                <w:i/>
                <w:color w:val="auto"/>
                <w:lang w:val="fr-CA"/>
              </w:rPr>
              <w:t xml:space="preserve"> p</w:t>
            </w:r>
            <w:r w:rsidR="0030619B">
              <w:rPr>
                <w:rFonts w:asciiTheme="minorHAnsi" w:hAnsiTheme="minorHAnsi"/>
                <w:i/>
                <w:color w:val="auto"/>
                <w:lang w:val="fr-CA"/>
              </w:rPr>
              <w:t>a</w:t>
            </w:r>
            <w:r w:rsidRPr="00FC4897">
              <w:rPr>
                <w:rFonts w:asciiTheme="minorHAnsi" w:hAnsiTheme="minorHAnsi"/>
                <w:i/>
                <w:color w:val="auto"/>
                <w:lang w:val="fr-CA"/>
              </w:rPr>
              <w:t xml:space="preserve">r </w:t>
            </w:r>
            <w:r w:rsidR="0030619B">
              <w:rPr>
                <w:rFonts w:asciiTheme="minorHAnsi" w:hAnsiTheme="minorHAnsi"/>
                <w:i/>
                <w:color w:val="auto"/>
                <w:lang w:val="fr-CA"/>
              </w:rPr>
              <w:t>jour</w:t>
            </w:r>
          </w:p>
        </w:tc>
        <w:tc>
          <w:tcPr>
            <w:tcW w:w="3553" w:type="dxa"/>
          </w:tcPr>
          <w:p w14:paraId="6CCC82B0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</w:p>
        </w:tc>
      </w:tr>
      <w:tr w:rsidR="00367F73" w:rsidRPr="00FC4897" w14:paraId="753DB9F9" w14:textId="77777777" w:rsidTr="00AC1FC5">
        <w:tc>
          <w:tcPr>
            <w:tcW w:w="6062" w:type="dxa"/>
          </w:tcPr>
          <w:p w14:paraId="3512A0EF" w14:textId="7ABE0F8B" w:rsidR="00367F73" w:rsidRPr="00FC4897" w:rsidRDefault="0030619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Fournitures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(</w:t>
            </w:r>
            <w:r>
              <w:rPr>
                <w:rFonts w:asciiTheme="minorHAnsi" w:hAnsiTheme="minorHAnsi"/>
                <w:i/>
                <w:color w:val="auto"/>
                <w:lang w:val="fr-CA"/>
              </w:rPr>
              <w:t>veuillez inclure des détails)</w:t>
            </w:r>
          </w:p>
          <w:p w14:paraId="26B4CDAA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  <w:tc>
          <w:tcPr>
            <w:tcW w:w="3553" w:type="dxa"/>
          </w:tcPr>
          <w:p w14:paraId="0142A843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ab/>
            </w:r>
          </w:p>
        </w:tc>
      </w:tr>
      <w:tr w:rsidR="00367F73" w:rsidRPr="00FC4897" w14:paraId="2C10AC30" w14:textId="77777777" w:rsidTr="00AC1FC5">
        <w:tc>
          <w:tcPr>
            <w:tcW w:w="6062" w:type="dxa"/>
          </w:tcPr>
          <w:p w14:paraId="5C148908" w14:textId="11542A40" w:rsidR="00367F73" w:rsidRPr="00FC4897" w:rsidRDefault="0030619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Prix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 xml:space="preserve"> </w:t>
            </w:r>
            <w:r w:rsidR="00367F73" w:rsidRPr="00FC4897">
              <w:rPr>
                <w:rFonts w:asciiTheme="minorHAnsi" w:eastAsiaTheme="minorEastAsia" w:hAnsiTheme="minorHAnsi" w:cs="Helvetica"/>
                <w:i/>
                <w:color w:val="auto"/>
                <w:lang w:val="fr-CA"/>
              </w:rPr>
              <w:t>(</w:t>
            </w:r>
            <w:r w:rsidR="00367F73" w:rsidRPr="00FC4897">
              <w:rPr>
                <w:rFonts w:asciiTheme="minorHAnsi" w:hAnsiTheme="minorHAnsi"/>
                <w:i/>
                <w:color w:val="auto"/>
                <w:lang w:val="fr-CA"/>
              </w:rPr>
              <w:t>d</w:t>
            </w:r>
            <w:r w:rsidR="0027713F">
              <w:rPr>
                <w:rFonts w:asciiTheme="minorHAnsi" w:hAnsiTheme="minorHAnsi"/>
                <w:i/>
                <w:color w:val="auto"/>
                <w:lang w:val="fr-CA"/>
              </w:rPr>
              <w:t>e</w:t>
            </w:r>
            <w:r w:rsidR="00367F73" w:rsidRPr="00FC4897">
              <w:rPr>
                <w:rFonts w:asciiTheme="minorHAnsi" w:hAnsiTheme="minorHAnsi"/>
                <w:i/>
                <w:color w:val="auto"/>
                <w:lang w:val="fr-CA"/>
              </w:rPr>
              <w:t>scription)</w:t>
            </w:r>
            <w:bookmarkStart w:id="6" w:name="_GoBack"/>
            <w:bookmarkEnd w:id="6"/>
          </w:p>
          <w:p w14:paraId="1AD9DBCA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  <w:tc>
          <w:tcPr>
            <w:tcW w:w="3553" w:type="dxa"/>
          </w:tcPr>
          <w:p w14:paraId="32D18CBB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</w:tr>
      <w:tr w:rsidR="00367F73" w:rsidRPr="00FC4897" w14:paraId="23646C4B" w14:textId="77777777" w:rsidTr="00AC1FC5">
        <w:tc>
          <w:tcPr>
            <w:tcW w:w="6062" w:type="dxa"/>
          </w:tcPr>
          <w:p w14:paraId="16AA8781" w14:textId="5965FE8F" w:rsidR="00367F73" w:rsidRPr="00FC4897" w:rsidRDefault="0030619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Nettoyage</w:t>
            </w:r>
          </w:p>
        </w:tc>
        <w:tc>
          <w:tcPr>
            <w:tcW w:w="3553" w:type="dxa"/>
          </w:tcPr>
          <w:p w14:paraId="271D2014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</w:tr>
      <w:tr w:rsidR="00367F73" w:rsidRPr="00FC4897" w14:paraId="67081E74" w14:textId="77777777" w:rsidTr="00AC1FC5">
        <w:tc>
          <w:tcPr>
            <w:tcW w:w="6062" w:type="dxa"/>
          </w:tcPr>
          <w:p w14:paraId="5E9B4898" w14:textId="104CC752" w:rsidR="00367F73" w:rsidRPr="00FC4897" w:rsidRDefault="0030619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Autre</w:t>
            </w:r>
          </w:p>
        </w:tc>
        <w:tc>
          <w:tcPr>
            <w:tcW w:w="3553" w:type="dxa"/>
          </w:tcPr>
          <w:p w14:paraId="063CD6C6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</w:tr>
      <w:tr w:rsidR="00367F73" w:rsidRPr="00FC4897" w14:paraId="7B337178" w14:textId="77777777" w:rsidTr="00AC1FC5">
        <w:tc>
          <w:tcPr>
            <w:tcW w:w="6062" w:type="dxa"/>
          </w:tcPr>
          <w:p w14:paraId="3D852EA5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  <w:tc>
          <w:tcPr>
            <w:tcW w:w="3553" w:type="dxa"/>
          </w:tcPr>
          <w:p w14:paraId="395B3600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</w:tr>
      <w:tr w:rsidR="00367F73" w:rsidRPr="00FC4897" w14:paraId="35AFC983" w14:textId="77777777" w:rsidTr="00AC1FC5">
        <w:tc>
          <w:tcPr>
            <w:tcW w:w="6062" w:type="dxa"/>
          </w:tcPr>
          <w:p w14:paraId="7F94EFC4" w14:textId="1DC9806B" w:rsidR="00367F73" w:rsidRPr="00FC4897" w:rsidRDefault="0030619B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  <w:r>
              <w:rPr>
                <w:rFonts w:asciiTheme="minorHAnsi" w:eastAsiaTheme="minorEastAsia" w:hAnsiTheme="minorHAnsi" w:cs="Helvetica"/>
                <w:color w:val="auto"/>
                <w:lang w:val="fr-CA"/>
              </w:rPr>
              <w:t>Montant t</w:t>
            </w:r>
            <w:r w:rsidR="00367F73" w:rsidRPr="00FC4897">
              <w:rPr>
                <w:rFonts w:asciiTheme="minorHAnsi" w:eastAsiaTheme="minorEastAsia" w:hAnsiTheme="minorHAnsi" w:cs="Helvetica"/>
                <w:color w:val="auto"/>
                <w:lang w:val="fr-CA"/>
              </w:rPr>
              <w:t>otal</w:t>
            </w:r>
          </w:p>
        </w:tc>
        <w:tc>
          <w:tcPr>
            <w:tcW w:w="3553" w:type="dxa"/>
          </w:tcPr>
          <w:p w14:paraId="0FBF370E" w14:textId="77777777" w:rsidR="00367F73" w:rsidRPr="00FC4897" w:rsidRDefault="00367F73" w:rsidP="00AC1FC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Helvetica"/>
                <w:color w:val="auto"/>
                <w:lang w:val="fr-CA"/>
              </w:rPr>
            </w:pPr>
          </w:p>
        </w:tc>
      </w:tr>
    </w:tbl>
    <w:p w14:paraId="33D26D9F" w14:textId="77777777" w:rsidR="00367F73" w:rsidRPr="00FC4897" w:rsidRDefault="00367F73" w:rsidP="00367F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eastAsiaTheme="minorEastAsia" w:hAnsiTheme="minorHAnsi" w:cs="Helvetica"/>
          <w:color w:val="auto"/>
          <w:lang w:val="fr-CA" w:eastAsia="ja-JP"/>
        </w:rPr>
      </w:pPr>
    </w:p>
    <w:p w14:paraId="2AC44E18" w14:textId="77777777" w:rsidR="00B01745" w:rsidRPr="00FC4897" w:rsidRDefault="00B01745">
      <w:pPr>
        <w:rPr>
          <w:lang w:val="fr-CA"/>
        </w:rPr>
      </w:pPr>
    </w:p>
    <w:sectPr w:rsidR="00B01745" w:rsidRPr="00FC4897" w:rsidSect="00AC1FC5">
      <w:footerReference w:type="even" r:id="rId13"/>
      <w:footerReference w:type="default" r:id="rId14"/>
      <w:pgSz w:w="12240" w:h="15840"/>
      <w:pgMar w:top="1440" w:right="1041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57C06" w14:textId="77777777" w:rsidR="00CF6D5B" w:rsidRDefault="00CF6D5B" w:rsidP="00CF6D5B">
      <w:r>
        <w:separator/>
      </w:r>
    </w:p>
  </w:endnote>
  <w:endnote w:type="continuationSeparator" w:id="0">
    <w:p w14:paraId="61AFB3CE" w14:textId="77777777" w:rsidR="00CF6D5B" w:rsidRDefault="00CF6D5B" w:rsidP="00CF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80D13" w14:textId="77777777" w:rsidR="00CF6D5B" w:rsidRDefault="00CF6D5B" w:rsidP="00CF6D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ED041" w14:textId="77777777" w:rsidR="00CF6D5B" w:rsidRDefault="00CF6D5B" w:rsidP="00CF6D5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C193C" w14:textId="616FA9B3" w:rsidR="00CF6D5B" w:rsidRDefault="0027713F" w:rsidP="00CF6D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P</w:t>
    </w:r>
    <w:r w:rsidR="00CF6D5B">
      <w:rPr>
        <w:rStyle w:val="PageNumber"/>
      </w:rPr>
      <w:t xml:space="preserve">age </w:t>
    </w:r>
    <w:r w:rsidR="00CF6D5B">
      <w:rPr>
        <w:rStyle w:val="PageNumber"/>
      </w:rPr>
      <w:fldChar w:fldCharType="begin"/>
    </w:r>
    <w:r w:rsidR="00CF6D5B">
      <w:rPr>
        <w:rStyle w:val="PageNumber"/>
      </w:rPr>
      <w:instrText xml:space="preserve">PAGE  </w:instrText>
    </w:r>
    <w:r w:rsidR="00CF6D5B">
      <w:rPr>
        <w:rStyle w:val="PageNumber"/>
      </w:rPr>
      <w:fldChar w:fldCharType="separate"/>
    </w:r>
    <w:r>
      <w:rPr>
        <w:rStyle w:val="PageNumber"/>
        <w:noProof/>
      </w:rPr>
      <w:t>1</w:t>
    </w:r>
    <w:r w:rsidR="00CF6D5B">
      <w:rPr>
        <w:rStyle w:val="PageNumber"/>
      </w:rPr>
      <w:fldChar w:fldCharType="end"/>
    </w:r>
    <w:r w:rsidR="00CF6D5B">
      <w:rPr>
        <w:rStyle w:val="PageNumber"/>
      </w:rPr>
      <w:t xml:space="preserve"> de 3 </w:t>
    </w:r>
  </w:p>
  <w:p w14:paraId="6FB69196" w14:textId="77777777" w:rsidR="00CF6D5B" w:rsidRDefault="00CF6D5B" w:rsidP="00CF6D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5A397" w14:textId="77777777" w:rsidR="00CF6D5B" w:rsidRDefault="00CF6D5B" w:rsidP="00CF6D5B">
      <w:r>
        <w:separator/>
      </w:r>
    </w:p>
  </w:footnote>
  <w:footnote w:type="continuationSeparator" w:id="0">
    <w:p w14:paraId="2D422D55" w14:textId="77777777" w:rsidR="00CF6D5B" w:rsidRDefault="00CF6D5B" w:rsidP="00CF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73"/>
    <w:rsid w:val="00031CAA"/>
    <w:rsid w:val="0018149D"/>
    <w:rsid w:val="00186FAC"/>
    <w:rsid w:val="001D025F"/>
    <w:rsid w:val="001D2307"/>
    <w:rsid w:val="0027713F"/>
    <w:rsid w:val="0030619B"/>
    <w:rsid w:val="0031685D"/>
    <w:rsid w:val="00367F73"/>
    <w:rsid w:val="00460131"/>
    <w:rsid w:val="004C1107"/>
    <w:rsid w:val="00524713"/>
    <w:rsid w:val="005F0A4F"/>
    <w:rsid w:val="006C7228"/>
    <w:rsid w:val="0072388D"/>
    <w:rsid w:val="00793F83"/>
    <w:rsid w:val="007B433D"/>
    <w:rsid w:val="007D1528"/>
    <w:rsid w:val="00932531"/>
    <w:rsid w:val="00A459BD"/>
    <w:rsid w:val="00AC1FC5"/>
    <w:rsid w:val="00B01745"/>
    <w:rsid w:val="00BF7ADF"/>
    <w:rsid w:val="00C067BA"/>
    <w:rsid w:val="00C82362"/>
    <w:rsid w:val="00CC7DDE"/>
    <w:rsid w:val="00CD0EDC"/>
    <w:rsid w:val="00CF6D5B"/>
    <w:rsid w:val="00DD0144"/>
    <w:rsid w:val="00DF1D75"/>
    <w:rsid w:val="00E253BA"/>
    <w:rsid w:val="00E61ED7"/>
    <w:rsid w:val="00F3157A"/>
    <w:rsid w:val="00F3197B"/>
    <w:rsid w:val="00FB4653"/>
    <w:rsid w:val="00FC4897"/>
    <w:rsid w:val="00FD21DB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81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73"/>
    <w:rPr>
      <w:rFonts w:ascii="Helvetica" w:eastAsia="ヒラギノ角ゴ Pro W3" w:hAnsi="Helvetica" w:cs="Times New Roman"/>
      <w:color w:val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F73"/>
    <w:rPr>
      <w:color w:val="0000FF"/>
      <w:u w:val="single"/>
    </w:rPr>
  </w:style>
  <w:style w:type="table" w:styleId="TableGrid">
    <w:name w:val="Table Grid"/>
    <w:basedOn w:val="TableNormal"/>
    <w:uiPriority w:val="59"/>
    <w:rsid w:val="00367F73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6D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D5B"/>
    <w:rPr>
      <w:rFonts w:ascii="Helvetica" w:eastAsia="ヒラギノ角ゴ Pro W3" w:hAnsi="Helvetica" w:cs="Times New Roman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F6D5B"/>
  </w:style>
  <w:style w:type="paragraph" w:styleId="Header">
    <w:name w:val="header"/>
    <w:basedOn w:val="Normal"/>
    <w:link w:val="HeaderChar"/>
    <w:uiPriority w:val="99"/>
    <w:unhideWhenUsed/>
    <w:rsid w:val="00CF6D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D5B"/>
    <w:rPr>
      <w:rFonts w:ascii="Helvetica" w:eastAsia="ヒラギノ角ゴ Pro W3" w:hAnsi="Helvetica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73"/>
    <w:rPr>
      <w:rFonts w:ascii="Helvetica" w:eastAsia="ヒラギノ角ゴ Pro W3" w:hAnsi="Helvetica" w:cs="Times New Roman"/>
      <w:color w:val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F73"/>
    <w:rPr>
      <w:color w:val="0000FF"/>
      <w:u w:val="single"/>
    </w:rPr>
  </w:style>
  <w:style w:type="table" w:styleId="TableGrid">
    <w:name w:val="Table Grid"/>
    <w:basedOn w:val="TableNormal"/>
    <w:uiPriority w:val="59"/>
    <w:rsid w:val="00367F73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6D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D5B"/>
    <w:rPr>
      <w:rFonts w:ascii="Helvetica" w:eastAsia="ヒラギノ角ゴ Pro W3" w:hAnsi="Helvetica" w:cs="Times New Roman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F6D5B"/>
  </w:style>
  <w:style w:type="paragraph" w:styleId="Header">
    <w:name w:val="header"/>
    <w:basedOn w:val="Normal"/>
    <w:link w:val="HeaderChar"/>
    <w:uiPriority w:val="99"/>
    <w:unhideWhenUsed/>
    <w:rsid w:val="00CF6D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D5B"/>
    <w:rPr>
      <w:rFonts w:ascii="Helvetica" w:eastAsia="ヒラギノ角ゴ Pro W3" w:hAnsi="Helvetica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nssi.ca" TargetMode="External"/><Relationship Id="rId12" Type="http://schemas.openxmlformats.org/officeDocument/2006/relationships/hyperlink" Target="http://www.incass.ca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anssi.ca" TargetMode="External"/><Relationship Id="rId10" Type="http://schemas.openxmlformats.org/officeDocument/2006/relationships/hyperlink" Target="http://www.incas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A8AA56-48C8-C647-B95D-3C829B37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515</Words>
  <Characters>2939</Characters>
  <Application>Microsoft Macintosh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Plagemann</dc:creator>
  <cp:keywords/>
  <dc:description/>
  <cp:lastModifiedBy>Angela Plagemann</cp:lastModifiedBy>
  <cp:revision>3</cp:revision>
  <dcterms:created xsi:type="dcterms:W3CDTF">2017-10-16T19:33:00Z</dcterms:created>
  <dcterms:modified xsi:type="dcterms:W3CDTF">2017-10-16T19:42:00Z</dcterms:modified>
</cp:coreProperties>
</file>